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23D5" w14:textId="77777777" w:rsidR="00B4508A" w:rsidRDefault="00B4508A" w:rsidP="00176CAE">
      <w:pPr>
        <w:jc w:val="center"/>
      </w:pPr>
      <w:r>
        <w:t>PALOUSE RIVER COUNSELING</w:t>
      </w:r>
    </w:p>
    <w:p w14:paraId="055876AD" w14:textId="77777777" w:rsidR="00B4508A" w:rsidRPr="00EE04B4" w:rsidRDefault="00B4508A" w:rsidP="00176CAE">
      <w:pPr>
        <w:jc w:val="center"/>
        <w:rPr>
          <w:sz w:val="12"/>
          <w:szCs w:val="12"/>
        </w:rPr>
      </w:pPr>
    </w:p>
    <w:p w14:paraId="2DCD8B96" w14:textId="77777777" w:rsidR="00176CAE" w:rsidRDefault="00176CAE" w:rsidP="00176CAE">
      <w:pPr>
        <w:jc w:val="center"/>
      </w:pPr>
      <w:r>
        <w:t>Disclosure Statement</w:t>
      </w:r>
    </w:p>
    <w:p w14:paraId="4170D0EF" w14:textId="77777777" w:rsidR="00176CAE" w:rsidRDefault="00C64E61" w:rsidP="00C64E61">
      <w:pPr>
        <w:jc w:val="center"/>
      </w:pPr>
      <w:r>
        <w:t>F</w:t>
      </w:r>
      <w:r w:rsidR="00176CAE">
        <w:t>or</w:t>
      </w:r>
    </w:p>
    <w:p w14:paraId="200C39B1" w14:textId="77777777" w:rsidR="00C64E61" w:rsidRPr="00B4508A" w:rsidRDefault="00C64E61" w:rsidP="00C64E61">
      <w:pPr>
        <w:jc w:val="center"/>
        <w:rPr>
          <w:b/>
          <w:sz w:val="32"/>
          <w:szCs w:val="32"/>
        </w:rPr>
      </w:pPr>
      <w:r w:rsidRPr="00B4508A">
        <w:rPr>
          <w:b/>
          <w:sz w:val="32"/>
          <w:szCs w:val="32"/>
        </w:rPr>
        <w:t>Rick Chapman MSW LMHC</w:t>
      </w:r>
    </w:p>
    <w:p w14:paraId="100DFF1D" w14:textId="77777777" w:rsidR="00176CAE" w:rsidRDefault="00176CAE" w:rsidP="00176CAE"/>
    <w:p w14:paraId="0400BDC7" w14:textId="77777777" w:rsidR="00B4508A" w:rsidRDefault="00B4508A" w:rsidP="00176CAE"/>
    <w:p w14:paraId="2B7D1E49" w14:textId="77777777" w:rsidR="00A07867" w:rsidRDefault="00A07867" w:rsidP="00176CAE"/>
    <w:p w14:paraId="79FFA9B0" w14:textId="77777777" w:rsidR="00176CAE" w:rsidRDefault="00176CAE" w:rsidP="00070E5D">
      <w:pPr>
        <w:tabs>
          <w:tab w:val="left" w:pos="720"/>
          <w:tab w:val="left" w:pos="2160"/>
          <w:tab w:val="left" w:pos="5040"/>
        </w:tabs>
      </w:pPr>
      <w:r>
        <w:rPr>
          <w:b/>
        </w:rPr>
        <w:t>EDUCATION</w:t>
      </w:r>
    </w:p>
    <w:p w14:paraId="601DB69A" w14:textId="77777777" w:rsidR="00176CAE" w:rsidRPr="00A07867" w:rsidRDefault="00176CAE" w:rsidP="00070E5D">
      <w:pPr>
        <w:tabs>
          <w:tab w:val="left" w:pos="720"/>
          <w:tab w:val="left" w:pos="2160"/>
          <w:tab w:val="left" w:pos="5040"/>
        </w:tabs>
        <w:rPr>
          <w:sz w:val="12"/>
          <w:szCs w:val="12"/>
        </w:rPr>
      </w:pPr>
    </w:p>
    <w:p w14:paraId="6EF320E9" w14:textId="77777777" w:rsidR="008D74D6" w:rsidRDefault="008D74D6" w:rsidP="00070E5D">
      <w:pPr>
        <w:tabs>
          <w:tab w:val="left" w:pos="720"/>
          <w:tab w:val="left" w:pos="2160"/>
          <w:tab w:val="left" w:pos="5040"/>
        </w:tabs>
      </w:pPr>
      <w:r>
        <w:tab/>
        <w:t>M.S.W.</w:t>
      </w:r>
      <w:r>
        <w:tab/>
        <w:t>Social Work</w:t>
      </w:r>
      <w:r>
        <w:tab/>
        <w:t>Eastern Washington</w:t>
      </w:r>
      <w:r w:rsidR="00C64E61">
        <w:t xml:space="preserve"> University, 1994</w:t>
      </w:r>
    </w:p>
    <w:p w14:paraId="00428B3A" w14:textId="77777777" w:rsidR="008D74D6" w:rsidRDefault="00C64E61" w:rsidP="00070E5D">
      <w:pPr>
        <w:tabs>
          <w:tab w:val="left" w:pos="720"/>
          <w:tab w:val="left" w:pos="2160"/>
          <w:tab w:val="left" w:pos="5040"/>
        </w:tabs>
      </w:pPr>
      <w:r>
        <w:tab/>
        <w:t>B.S.</w:t>
      </w:r>
      <w:r>
        <w:tab/>
        <w:t>Developmental Psychology</w:t>
      </w:r>
      <w:r>
        <w:tab/>
        <w:t>Eastern Washington University, 1991</w:t>
      </w:r>
    </w:p>
    <w:p w14:paraId="13E3D7DC" w14:textId="77777777" w:rsidR="008D74D6" w:rsidRDefault="008D74D6" w:rsidP="008D74D6">
      <w:pPr>
        <w:tabs>
          <w:tab w:val="left" w:pos="720"/>
          <w:tab w:val="left" w:pos="2160"/>
          <w:tab w:val="left" w:pos="5040"/>
        </w:tabs>
        <w:ind w:right="-180"/>
      </w:pPr>
      <w:r>
        <w:tab/>
      </w:r>
      <w:r>
        <w:tab/>
      </w:r>
    </w:p>
    <w:p w14:paraId="26DCD7B6" w14:textId="77777777" w:rsidR="00176CAE" w:rsidRDefault="00176CAE" w:rsidP="00070E5D">
      <w:pPr>
        <w:tabs>
          <w:tab w:val="left" w:pos="720"/>
          <w:tab w:val="left" w:pos="2160"/>
          <w:tab w:val="left" w:pos="5040"/>
        </w:tabs>
        <w:rPr>
          <w:b/>
        </w:rPr>
      </w:pPr>
      <w:r>
        <w:rPr>
          <w:b/>
        </w:rPr>
        <w:t>EXPERIENCE</w:t>
      </w:r>
    </w:p>
    <w:p w14:paraId="014C1939" w14:textId="77777777" w:rsidR="00A07867" w:rsidRPr="00A07867" w:rsidRDefault="00A07867" w:rsidP="00A07867">
      <w:pPr>
        <w:tabs>
          <w:tab w:val="left" w:pos="720"/>
          <w:tab w:val="left" w:pos="2160"/>
          <w:tab w:val="left" w:pos="5040"/>
        </w:tabs>
        <w:rPr>
          <w:sz w:val="12"/>
          <w:szCs w:val="12"/>
        </w:rPr>
      </w:pPr>
    </w:p>
    <w:p w14:paraId="5F705CEC" w14:textId="77777777" w:rsidR="00C64E61" w:rsidRDefault="00C64E61" w:rsidP="00070E5D">
      <w:pPr>
        <w:tabs>
          <w:tab w:val="left" w:pos="720"/>
          <w:tab w:val="left" w:pos="2160"/>
          <w:tab w:val="left" w:pos="5040"/>
        </w:tabs>
      </w:pPr>
      <w:r>
        <w:tab/>
        <w:t>201</w:t>
      </w:r>
      <w:r w:rsidR="00B4508A">
        <w:t xml:space="preserve">0 – </w:t>
      </w:r>
      <w:r w:rsidR="00B4508A">
        <w:tab/>
        <w:t>Child and Family therapist, Palouse River Counseling</w:t>
      </w:r>
    </w:p>
    <w:p w14:paraId="74A9B2EF" w14:textId="77777777" w:rsidR="00C64E61" w:rsidRDefault="00C64E61" w:rsidP="00070E5D">
      <w:pPr>
        <w:tabs>
          <w:tab w:val="left" w:pos="720"/>
          <w:tab w:val="left" w:pos="2160"/>
          <w:tab w:val="left" w:pos="5040"/>
        </w:tabs>
      </w:pPr>
      <w:r>
        <w:tab/>
      </w:r>
      <w:r w:rsidR="00B4508A">
        <w:t xml:space="preserve">2001- 2010 </w:t>
      </w:r>
      <w:r w:rsidR="00B4508A">
        <w:tab/>
        <w:t xml:space="preserve">Intake clinician, </w:t>
      </w:r>
      <w:r>
        <w:t xml:space="preserve">Crisis response specialist, </w:t>
      </w:r>
      <w:r w:rsidR="00B4508A">
        <w:t>Child and Family Services</w:t>
      </w:r>
    </w:p>
    <w:p w14:paraId="2D426107" w14:textId="77777777" w:rsidR="00B4508A" w:rsidRDefault="00B4508A" w:rsidP="00070E5D">
      <w:pPr>
        <w:tabs>
          <w:tab w:val="left" w:pos="720"/>
          <w:tab w:val="left" w:pos="2160"/>
          <w:tab w:val="left" w:pos="5040"/>
        </w:tabs>
      </w:pPr>
      <w:r>
        <w:tab/>
        <w:t>1996 – 2000</w:t>
      </w:r>
      <w:r>
        <w:tab/>
        <w:t>School Social Worker, Moses Lake School District</w:t>
      </w:r>
    </w:p>
    <w:p w14:paraId="66911A17" w14:textId="77777777" w:rsidR="008D74D6" w:rsidRPr="00570C5B" w:rsidRDefault="008D74D6" w:rsidP="00070E5D">
      <w:pPr>
        <w:tabs>
          <w:tab w:val="left" w:pos="720"/>
          <w:tab w:val="left" w:pos="2160"/>
          <w:tab w:val="left" w:pos="5040"/>
        </w:tabs>
      </w:pPr>
    </w:p>
    <w:p w14:paraId="67A2C84F" w14:textId="77777777" w:rsidR="00176CAE" w:rsidRDefault="00176CAE" w:rsidP="00070E5D">
      <w:pPr>
        <w:tabs>
          <w:tab w:val="left" w:pos="720"/>
          <w:tab w:val="left" w:pos="2160"/>
          <w:tab w:val="left" w:pos="5040"/>
        </w:tabs>
      </w:pPr>
      <w:r>
        <w:rPr>
          <w:b/>
        </w:rPr>
        <w:t>TYPES OF COUNSELING PROVIDED</w:t>
      </w:r>
    </w:p>
    <w:p w14:paraId="6AEB6460" w14:textId="77777777" w:rsidR="00A07867" w:rsidRPr="00A07867" w:rsidRDefault="00A07867" w:rsidP="00A07867">
      <w:pPr>
        <w:tabs>
          <w:tab w:val="left" w:pos="720"/>
          <w:tab w:val="left" w:pos="2160"/>
          <w:tab w:val="left" w:pos="5040"/>
        </w:tabs>
        <w:rPr>
          <w:sz w:val="12"/>
          <w:szCs w:val="12"/>
        </w:rPr>
      </w:pPr>
    </w:p>
    <w:p w14:paraId="6376A35F" w14:textId="77777777" w:rsidR="00555197" w:rsidRDefault="00F43F03" w:rsidP="00F43F03">
      <w:pPr>
        <w:tabs>
          <w:tab w:val="left" w:pos="720"/>
          <w:tab w:val="left" w:pos="2160"/>
          <w:tab w:val="left" w:pos="5040"/>
        </w:tabs>
        <w:ind w:left="720"/>
      </w:pPr>
      <w:r>
        <w:t>Individual, Child and family m</w:t>
      </w:r>
      <w:r w:rsidR="008D74D6">
        <w:t>ental health counseling, crisis i</w:t>
      </w:r>
      <w:r w:rsidR="00555197">
        <w:t>nterventio</w:t>
      </w:r>
      <w:r w:rsidR="00C64E61">
        <w:t>n,</w:t>
      </w:r>
      <w:r>
        <w:t xml:space="preserve"> and case management.</w:t>
      </w:r>
    </w:p>
    <w:p w14:paraId="59664DF3" w14:textId="77777777" w:rsidR="008D74D6" w:rsidRDefault="008D74D6" w:rsidP="00070E5D">
      <w:pPr>
        <w:tabs>
          <w:tab w:val="left" w:pos="720"/>
          <w:tab w:val="left" w:pos="2160"/>
          <w:tab w:val="left" w:pos="5040"/>
        </w:tabs>
      </w:pPr>
    </w:p>
    <w:p w14:paraId="44C94655" w14:textId="77777777" w:rsidR="00176CAE" w:rsidRDefault="00176CAE" w:rsidP="00070E5D">
      <w:pPr>
        <w:tabs>
          <w:tab w:val="left" w:pos="720"/>
          <w:tab w:val="left" w:pos="2160"/>
          <w:tab w:val="left" w:pos="5040"/>
        </w:tabs>
      </w:pPr>
      <w:r>
        <w:rPr>
          <w:b/>
        </w:rPr>
        <w:t>METHODS AND TECHNIQUES USED</w:t>
      </w:r>
    </w:p>
    <w:p w14:paraId="789C09A9" w14:textId="77777777" w:rsidR="00A07867" w:rsidRPr="00A07867" w:rsidRDefault="00A07867" w:rsidP="00A07867">
      <w:pPr>
        <w:tabs>
          <w:tab w:val="left" w:pos="720"/>
          <w:tab w:val="left" w:pos="2160"/>
          <w:tab w:val="left" w:pos="5040"/>
        </w:tabs>
        <w:rPr>
          <w:sz w:val="12"/>
          <w:szCs w:val="12"/>
        </w:rPr>
      </w:pPr>
    </w:p>
    <w:p w14:paraId="152B8FFC" w14:textId="77777777" w:rsidR="002D38EE" w:rsidRDefault="002D38EE" w:rsidP="002D38EE">
      <w:pPr>
        <w:tabs>
          <w:tab w:val="left" w:pos="720"/>
          <w:tab w:val="left" w:pos="2160"/>
          <w:tab w:val="left" w:pos="5040"/>
        </w:tabs>
        <w:ind w:left="720"/>
      </w:pPr>
      <w:r>
        <w:t xml:space="preserve">A blend of </w:t>
      </w:r>
      <w:r w:rsidR="00F43F03">
        <w:t xml:space="preserve">therapeutic </w:t>
      </w:r>
      <w:r>
        <w:t xml:space="preserve">services that stem from solution-focused, cognitive-behavioral techniques, and a focus on problem-solving and self-determination.  </w:t>
      </w:r>
    </w:p>
    <w:p w14:paraId="433F6620" w14:textId="77777777" w:rsidR="002D38EE" w:rsidRDefault="002D38EE" w:rsidP="00070E5D">
      <w:pPr>
        <w:tabs>
          <w:tab w:val="left" w:pos="720"/>
          <w:tab w:val="left" w:pos="2160"/>
          <w:tab w:val="left" w:pos="5040"/>
        </w:tabs>
      </w:pPr>
    </w:p>
    <w:p w14:paraId="723DC093" w14:textId="77777777" w:rsidR="00176CAE" w:rsidRDefault="00176CAE" w:rsidP="00070E5D">
      <w:pPr>
        <w:tabs>
          <w:tab w:val="left" w:pos="720"/>
          <w:tab w:val="left" w:pos="2160"/>
          <w:tab w:val="left" w:pos="5040"/>
        </w:tabs>
      </w:pPr>
      <w:r>
        <w:rPr>
          <w:b/>
        </w:rPr>
        <w:t>OTHER QUALIFICATIONS</w:t>
      </w:r>
    </w:p>
    <w:p w14:paraId="4611B745" w14:textId="77777777" w:rsidR="00A07867" w:rsidRPr="00A07867" w:rsidRDefault="00A07867" w:rsidP="00A07867">
      <w:pPr>
        <w:tabs>
          <w:tab w:val="left" w:pos="720"/>
          <w:tab w:val="left" w:pos="2160"/>
          <w:tab w:val="left" w:pos="5040"/>
        </w:tabs>
        <w:rPr>
          <w:sz w:val="12"/>
          <w:szCs w:val="12"/>
        </w:rPr>
      </w:pPr>
    </w:p>
    <w:p w14:paraId="30B0B340" w14:textId="77777777" w:rsidR="00206ACC" w:rsidRDefault="00206ACC" w:rsidP="00070E5D">
      <w:pPr>
        <w:tabs>
          <w:tab w:val="left" w:pos="720"/>
          <w:tab w:val="left" w:pos="2160"/>
          <w:tab w:val="left" w:pos="5040"/>
        </w:tabs>
      </w:pPr>
      <w:r>
        <w:tab/>
      </w:r>
      <w:r w:rsidR="00E46DFB">
        <w:t>Licensed</w:t>
      </w:r>
      <w:r w:rsidR="00F43F03">
        <w:t xml:space="preserve"> Mental Health Counselor</w:t>
      </w:r>
      <w:r>
        <w:t xml:space="preserve"> i</w:t>
      </w:r>
      <w:r w:rsidR="00F43F03">
        <w:t>n Washington State (# LH 60017422</w:t>
      </w:r>
      <w:r>
        <w:t>)</w:t>
      </w:r>
    </w:p>
    <w:p w14:paraId="05D96848" w14:textId="77777777" w:rsidR="00F43F03" w:rsidRDefault="00206ACC" w:rsidP="00070E5D">
      <w:pPr>
        <w:tabs>
          <w:tab w:val="left" w:pos="720"/>
          <w:tab w:val="left" w:pos="2160"/>
          <w:tab w:val="left" w:pos="5040"/>
        </w:tabs>
      </w:pPr>
      <w:r>
        <w:tab/>
      </w:r>
      <w:r w:rsidR="00F84FC0">
        <w:t>Ch</w:t>
      </w:r>
      <w:r w:rsidR="00A70137">
        <w:t xml:space="preserve">ild </w:t>
      </w:r>
      <w:proofErr w:type="gramStart"/>
      <w:r w:rsidR="00A70137">
        <w:t>/  Developmental</w:t>
      </w:r>
      <w:proofErr w:type="gramEnd"/>
      <w:r w:rsidR="00A70137">
        <w:t xml:space="preserve"> Disability - Mental Health Specialist</w:t>
      </w:r>
    </w:p>
    <w:p w14:paraId="00825752" w14:textId="5A84E2FF" w:rsidR="00206ACC" w:rsidRDefault="00F43F03" w:rsidP="00070E5D">
      <w:pPr>
        <w:tabs>
          <w:tab w:val="left" w:pos="720"/>
          <w:tab w:val="left" w:pos="2160"/>
          <w:tab w:val="left" w:pos="5040"/>
        </w:tabs>
      </w:pPr>
      <w:r>
        <w:tab/>
      </w:r>
      <w:r w:rsidR="00206ACC">
        <w:t>Designated Mental Health Professional</w:t>
      </w:r>
    </w:p>
    <w:p w14:paraId="3705260E" w14:textId="5B91C39F" w:rsidR="00EE04B4" w:rsidRDefault="00EE04B4" w:rsidP="00070E5D">
      <w:pPr>
        <w:tabs>
          <w:tab w:val="left" w:pos="720"/>
          <w:tab w:val="left" w:pos="2160"/>
          <w:tab w:val="left" w:pos="5040"/>
        </w:tabs>
      </w:pPr>
    </w:p>
    <w:p w14:paraId="6A6DE404" w14:textId="77777777" w:rsidR="00EE04B4" w:rsidRPr="00177F98" w:rsidRDefault="00EE04B4" w:rsidP="00EE04B4">
      <w:pPr>
        <w:rPr>
          <w:rFonts w:cs="Calibri"/>
          <w:color w:val="000000"/>
        </w:rPr>
      </w:pPr>
      <w:r w:rsidRPr="00177F98">
        <w:rPr>
          <w:b/>
          <w:bCs/>
          <w:color w:val="000000"/>
        </w:rPr>
        <w:t>SUPERVISION  </w:t>
      </w:r>
    </w:p>
    <w:p w14:paraId="14D16F89" w14:textId="77777777" w:rsidR="00EE04B4" w:rsidRPr="00636B3F" w:rsidRDefault="00EE04B4" w:rsidP="00EE04B4">
      <w:pPr>
        <w:tabs>
          <w:tab w:val="left" w:pos="360"/>
        </w:tabs>
        <w:rPr>
          <w:color w:val="000000"/>
        </w:rPr>
      </w:pPr>
      <w:r w:rsidRPr="00636B3F">
        <w:rPr>
          <w:color w:val="000000"/>
        </w:rPr>
        <w:tab/>
        <w:t>Anna Hernandez,</w:t>
      </w:r>
      <w:r>
        <w:rPr>
          <w:color w:val="000000"/>
        </w:rPr>
        <w:t xml:space="preserve"> </w:t>
      </w:r>
      <w:r w:rsidRPr="00636B3F">
        <w:rPr>
          <w:bCs/>
        </w:rPr>
        <w:t>M.Ed., LMHC, CMHS</w:t>
      </w:r>
      <w:r w:rsidRPr="00636B3F">
        <w:rPr>
          <w:color w:val="000000"/>
        </w:rPr>
        <w:t> </w:t>
      </w:r>
    </w:p>
    <w:p w14:paraId="235C8B01" w14:textId="77777777" w:rsidR="00B06201" w:rsidRDefault="00B06201" w:rsidP="00070E5D">
      <w:pPr>
        <w:tabs>
          <w:tab w:val="left" w:pos="720"/>
          <w:tab w:val="left" w:pos="2160"/>
          <w:tab w:val="left" w:pos="5040"/>
        </w:tabs>
      </w:pPr>
    </w:p>
    <w:p w14:paraId="304D7145" w14:textId="77777777" w:rsidR="00B06201" w:rsidRDefault="00B06201" w:rsidP="00070E5D">
      <w:pPr>
        <w:tabs>
          <w:tab w:val="left" w:pos="720"/>
          <w:tab w:val="left" w:pos="2160"/>
          <w:tab w:val="left" w:pos="5040"/>
        </w:tabs>
      </w:pPr>
    </w:p>
    <w:p w14:paraId="25FF231F" w14:textId="77777777" w:rsidR="00B06201" w:rsidRPr="00A07867" w:rsidRDefault="00B06201" w:rsidP="00B06201">
      <w:pPr>
        <w:rPr>
          <w:sz w:val="22"/>
          <w:szCs w:val="22"/>
        </w:rPr>
      </w:pPr>
      <w:r w:rsidRPr="00A07867">
        <w:rPr>
          <w:b/>
          <w:sz w:val="22"/>
          <w:szCs w:val="22"/>
          <w:u w:val="single"/>
        </w:rPr>
        <w:t>THE PURPOSE FOR DISCLOSURE</w:t>
      </w:r>
    </w:p>
    <w:p w14:paraId="47F31D30" w14:textId="77777777" w:rsidR="00B06201" w:rsidRPr="00A07867" w:rsidRDefault="00B06201" w:rsidP="00B06201">
      <w:pPr>
        <w:ind w:firstLine="720"/>
        <w:rPr>
          <w:sz w:val="22"/>
          <w:szCs w:val="22"/>
        </w:rPr>
      </w:pPr>
      <w:r w:rsidRPr="00A07867">
        <w:rPr>
          <w:sz w:val="22"/>
          <w:szCs w:val="22"/>
        </w:rPr>
        <w:t>A counselor is any person who charges a fee for assisting another person in resolving or adjusting to mental, emotional, or behavioral problems, or in achieving awareness of yourself or others.  A counselor is required to be registered or certified with the Washington State Department of Licensing unless exempt (see RCW 18/19) to protect the public health and safety.  Registration does not include recognition of any practice standards nor does it imply the effectiveness of any treatment.</w:t>
      </w:r>
    </w:p>
    <w:p w14:paraId="54B3901E" w14:textId="77777777" w:rsidR="00B06201" w:rsidRPr="00A07867" w:rsidRDefault="00B06201" w:rsidP="00B06201">
      <w:pPr>
        <w:ind w:firstLine="720"/>
        <w:rPr>
          <w:sz w:val="22"/>
          <w:szCs w:val="22"/>
        </w:rPr>
      </w:pPr>
      <w:r w:rsidRPr="00A07867">
        <w:rPr>
          <w:sz w:val="22"/>
          <w:szCs w:val="22"/>
        </w:rPr>
        <w:t>You are to receive information from your counselor that explains the type of treatment provided, their education or training, and their experience.  This disclosure statement, as well as your rights as a client and rights regarding confidentiality must be reviewed and acknowledged by your signature.</w:t>
      </w:r>
    </w:p>
    <w:p w14:paraId="07ACB09C" w14:textId="77777777" w:rsidR="00B06201" w:rsidRPr="00A07867" w:rsidRDefault="00B06201" w:rsidP="00B06201">
      <w:pPr>
        <w:ind w:firstLine="720"/>
        <w:rPr>
          <w:sz w:val="22"/>
          <w:szCs w:val="22"/>
        </w:rPr>
      </w:pPr>
      <w:r w:rsidRPr="00A07867">
        <w:rPr>
          <w:sz w:val="22"/>
          <w:szCs w:val="22"/>
        </w:rPr>
        <w:t>This information is provided, as required by law, to ensure that you are able to make informed decisions about your treatment and to choose a counselor suited to your needs.  You have the right to ask questions about your counselor or your treatment.  Your treatment should put you in control of your life and therapy.  You have the right to have all information regarding your treatment kept confidential with the following exceptions:</w:t>
      </w:r>
    </w:p>
    <w:p w14:paraId="06FFFEC2" w14:textId="77777777" w:rsidR="00B06201" w:rsidRPr="00A07867" w:rsidRDefault="00B06201" w:rsidP="00B06201">
      <w:pPr>
        <w:ind w:firstLine="720"/>
        <w:rPr>
          <w:sz w:val="22"/>
          <w:szCs w:val="22"/>
        </w:rPr>
      </w:pPr>
    </w:p>
    <w:p w14:paraId="25DD00CA" w14:textId="77777777" w:rsidR="00B06201" w:rsidRPr="00A07867" w:rsidRDefault="00B06201" w:rsidP="00B06201">
      <w:pPr>
        <w:numPr>
          <w:ilvl w:val="0"/>
          <w:numId w:val="1"/>
        </w:numPr>
        <w:overflowPunct w:val="0"/>
        <w:autoSpaceDE w:val="0"/>
        <w:autoSpaceDN w:val="0"/>
        <w:adjustRightInd w:val="0"/>
        <w:textAlignment w:val="baseline"/>
        <w:rPr>
          <w:sz w:val="22"/>
          <w:szCs w:val="22"/>
        </w:rPr>
      </w:pPr>
      <w:r w:rsidRPr="00A07867">
        <w:rPr>
          <w:sz w:val="22"/>
          <w:szCs w:val="22"/>
        </w:rPr>
        <w:t>If you give written consent for your counselor to speak to someone else;</w:t>
      </w:r>
    </w:p>
    <w:p w14:paraId="2A741495" w14:textId="77777777" w:rsidR="00B06201" w:rsidRPr="00A07867" w:rsidRDefault="00B06201" w:rsidP="00B06201">
      <w:pPr>
        <w:numPr>
          <w:ilvl w:val="0"/>
          <w:numId w:val="1"/>
        </w:numPr>
        <w:overflowPunct w:val="0"/>
        <w:autoSpaceDE w:val="0"/>
        <w:autoSpaceDN w:val="0"/>
        <w:adjustRightInd w:val="0"/>
        <w:textAlignment w:val="baseline"/>
        <w:rPr>
          <w:sz w:val="22"/>
          <w:szCs w:val="22"/>
        </w:rPr>
      </w:pPr>
      <w:r w:rsidRPr="00A07867">
        <w:rPr>
          <w:sz w:val="22"/>
          <w:szCs w:val="22"/>
        </w:rPr>
        <w:t>If you confide that you have hurt or plan to hurt another person;</w:t>
      </w:r>
    </w:p>
    <w:p w14:paraId="424671BE" w14:textId="77777777" w:rsidR="00B06201" w:rsidRPr="00A07867" w:rsidRDefault="00B06201" w:rsidP="00B06201">
      <w:pPr>
        <w:numPr>
          <w:ilvl w:val="0"/>
          <w:numId w:val="1"/>
        </w:numPr>
        <w:overflowPunct w:val="0"/>
        <w:autoSpaceDE w:val="0"/>
        <w:autoSpaceDN w:val="0"/>
        <w:adjustRightInd w:val="0"/>
        <w:textAlignment w:val="baseline"/>
        <w:rPr>
          <w:sz w:val="22"/>
          <w:szCs w:val="22"/>
        </w:rPr>
      </w:pPr>
      <w:r w:rsidRPr="00A07867">
        <w:rPr>
          <w:sz w:val="22"/>
          <w:szCs w:val="22"/>
        </w:rPr>
        <w:t>You are under 18 years of age and have been the victim of a crime, which includes physical or sexual abuse;</w:t>
      </w:r>
    </w:p>
    <w:p w14:paraId="23866928" w14:textId="77777777" w:rsidR="00B06201" w:rsidRPr="00A07867" w:rsidRDefault="00B06201" w:rsidP="00B06201">
      <w:pPr>
        <w:numPr>
          <w:ilvl w:val="0"/>
          <w:numId w:val="1"/>
        </w:numPr>
        <w:overflowPunct w:val="0"/>
        <w:autoSpaceDE w:val="0"/>
        <w:autoSpaceDN w:val="0"/>
        <w:adjustRightInd w:val="0"/>
        <w:textAlignment w:val="baseline"/>
        <w:rPr>
          <w:sz w:val="22"/>
          <w:szCs w:val="22"/>
        </w:rPr>
      </w:pPr>
      <w:r w:rsidRPr="00A07867">
        <w:rPr>
          <w:sz w:val="22"/>
          <w:szCs w:val="22"/>
        </w:rPr>
        <w:t>Your counselor is subpoenaed to testify or required by law to testify;</w:t>
      </w:r>
    </w:p>
    <w:p w14:paraId="767CE2EB" w14:textId="77777777" w:rsidR="00B06201" w:rsidRPr="00A07867" w:rsidRDefault="00B06201" w:rsidP="00B06201">
      <w:pPr>
        <w:numPr>
          <w:ilvl w:val="0"/>
          <w:numId w:val="1"/>
        </w:numPr>
        <w:overflowPunct w:val="0"/>
        <w:autoSpaceDE w:val="0"/>
        <w:autoSpaceDN w:val="0"/>
        <w:adjustRightInd w:val="0"/>
        <w:textAlignment w:val="baseline"/>
        <w:rPr>
          <w:sz w:val="22"/>
          <w:szCs w:val="22"/>
        </w:rPr>
      </w:pPr>
      <w:r w:rsidRPr="00A07867">
        <w:rPr>
          <w:sz w:val="22"/>
          <w:szCs w:val="22"/>
        </w:rPr>
        <w:t>If you bring charges against your counselor.</w:t>
      </w:r>
    </w:p>
    <w:p w14:paraId="301A44D6" w14:textId="77777777" w:rsidR="00B06201" w:rsidRPr="00A07867" w:rsidRDefault="00B06201" w:rsidP="00B06201">
      <w:pPr>
        <w:rPr>
          <w:b/>
          <w:sz w:val="22"/>
          <w:szCs w:val="22"/>
          <w:u w:val="single"/>
        </w:rPr>
      </w:pPr>
    </w:p>
    <w:p w14:paraId="7ACF9C22" w14:textId="77777777" w:rsidR="00B06201" w:rsidRPr="00A07867" w:rsidRDefault="00B06201" w:rsidP="00B06201">
      <w:pPr>
        <w:rPr>
          <w:b/>
          <w:sz w:val="22"/>
          <w:szCs w:val="22"/>
          <w:u w:val="single"/>
        </w:rPr>
      </w:pPr>
      <w:r w:rsidRPr="00A07867">
        <w:rPr>
          <w:b/>
          <w:sz w:val="22"/>
          <w:szCs w:val="22"/>
          <w:u w:val="single"/>
        </w:rPr>
        <w:t>GRIEVANCES</w:t>
      </w:r>
    </w:p>
    <w:p w14:paraId="09A5AEC1" w14:textId="77777777" w:rsidR="00B06201" w:rsidRPr="00A07867" w:rsidRDefault="00B06201" w:rsidP="00B06201">
      <w:pPr>
        <w:rPr>
          <w:sz w:val="22"/>
          <w:szCs w:val="22"/>
        </w:rPr>
      </w:pPr>
      <w:r w:rsidRPr="00A07867">
        <w:rPr>
          <w:sz w:val="22"/>
          <w:szCs w:val="22"/>
        </w:rPr>
        <w:t>You may file complaints with the Department of Licensing against your counselor for the following reasons:</w:t>
      </w:r>
    </w:p>
    <w:p w14:paraId="342DD2E5" w14:textId="77777777"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False, fraudulent, or misleading advertising or counseling practices.</w:t>
      </w:r>
    </w:p>
    <w:p w14:paraId="5D00582E" w14:textId="77777777"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Acts involving dishonesty, corruption, or moral turpitude relating to the practice of counseling.</w:t>
      </w:r>
    </w:p>
    <w:p w14:paraId="7143D75E" w14:textId="77777777"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Incompetence, negligence, or malpractice resulting in injury or unreasonable risk to you.</w:t>
      </w:r>
    </w:p>
    <w:p w14:paraId="52AA1840" w14:textId="77777777"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Practicing when registration or certification has been revoked, suspended, or restricted by the Department of Licensing.</w:t>
      </w:r>
    </w:p>
    <w:p w14:paraId="627126B1" w14:textId="77777777"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The possession, use, or distribution of controlled substances for other than legitimate therapeutic purposes.</w:t>
      </w:r>
    </w:p>
    <w:p w14:paraId="29E62D2B" w14:textId="77777777"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Violations of Federal, State, or health agency laws.</w:t>
      </w:r>
    </w:p>
    <w:p w14:paraId="7E5F8E6D" w14:textId="77777777"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Aiding or abetting unregistered or uncertified persons in engaging in the practice of counseling.</w:t>
      </w:r>
    </w:p>
    <w:p w14:paraId="32E7FA90" w14:textId="77777777"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Counseling while suffering from a contagious disease involving serious risk to the public health.</w:t>
      </w:r>
    </w:p>
    <w:p w14:paraId="08842FAC" w14:textId="77777777"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Promotion of unnecessary or useless drugs, devices, treatments, services, or procedures for personal gain.</w:t>
      </w:r>
    </w:p>
    <w:p w14:paraId="5225864A" w14:textId="77777777"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The procurement or aiding in procuring a criminal abortion.</w:t>
      </w:r>
    </w:p>
    <w:p w14:paraId="049DB68E" w14:textId="77777777"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The offering to cure by or use secret methods.</w:t>
      </w:r>
    </w:p>
    <w:p w14:paraId="317107C1" w14:textId="77777777"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The willful betrayal of client confidentiality.</w:t>
      </w:r>
    </w:p>
    <w:p w14:paraId="58434A5C" w14:textId="77777777"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Violation of rebate laws, which includes payment for referral of clients.</w:t>
      </w:r>
    </w:p>
    <w:p w14:paraId="28887DB2" w14:textId="77777777"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The use of threats or harassment against clients or witnesses during disciplinary investigations.</w:t>
      </w:r>
    </w:p>
    <w:p w14:paraId="174ADA14" w14:textId="77777777"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Drunkenness or impairment from the use of alcohol.</w:t>
      </w:r>
    </w:p>
    <w:p w14:paraId="2D9CDE86" w14:textId="77777777"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Abuse of a client or sexual contact with a client.</w:t>
      </w:r>
      <w:r w:rsidRPr="00A07867">
        <w:rPr>
          <w:sz w:val="22"/>
          <w:szCs w:val="22"/>
        </w:rPr>
        <w:tab/>
      </w:r>
    </w:p>
    <w:p w14:paraId="7611896D" w14:textId="77777777" w:rsidR="00B06201" w:rsidRPr="00A07867" w:rsidRDefault="00B06201" w:rsidP="00B06201">
      <w:pPr>
        <w:rPr>
          <w:sz w:val="22"/>
          <w:szCs w:val="22"/>
        </w:rPr>
      </w:pPr>
    </w:p>
    <w:p w14:paraId="19D21722" w14:textId="77777777" w:rsidR="00B06201" w:rsidRPr="00A07867" w:rsidRDefault="00B06201" w:rsidP="00B06201">
      <w:pPr>
        <w:rPr>
          <w:sz w:val="22"/>
          <w:szCs w:val="22"/>
        </w:rPr>
      </w:pPr>
      <w:r w:rsidRPr="00A07867">
        <w:rPr>
          <w:sz w:val="22"/>
          <w:szCs w:val="22"/>
        </w:rPr>
        <w:t>Questions or grievances may be directed to:</w:t>
      </w:r>
    </w:p>
    <w:p w14:paraId="2BCE22A2" w14:textId="77777777" w:rsidR="00B06201" w:rsidRPr="00A07867" w:rsidRDefault="00B06201" w:rsidP="00B06201">
      <w:pPr>
        <w:rPr>
          <w:sz w:val="22"/>
          <w:szCs w:val="22"/>
        </w:rPr>
      </w:pPr>
      <w:r w:rsidRPr="00A07867">
        <w:rPr>
          <w:sz w:val="22"/>
          <w:szCs w:val="22"/>
        </w:rPr>
        <w:tab/>
      </w:r>
      <w:r w:rsidRPr="00A07867">
        <w:rPr>
          <w:sz w:val="22"/>
          <w:szCs w:val="22"/>
          <w:u w:val="single"/>
        </w:rPr>
        <w:t>Mental Health</w:t>
      </w:r>
      <w:r w:rsidRPr="00A07867">
        <w:rPr>
          <w:sz w:val="22"/>
          <w:szCs w:val="22"/>
        </w:rPr>
        <w:tab/>
      </w:r>
      <w:r w:rsidRPr="00A07867">
        <w:rPr>
          <w:sz w:val="22"/>
          <w:szCs w:val="22"/>
        </w:rPr>
        <w:tab/>
      </w:r>
      <w:r w:rsidRPr="00A07867">
        <w:rPr>
          <w:sz w:val="22"/>
          <w:szCs w:val="22"/>
        </w:rPr>
        <w:tab/>
      </w:r>
      <w:r w:rsidRPr="00A07867">
        <w:rPr>
          <w:sz w:val="22"/>
          <w:szCs w:val="22"/>
        </w:rPr>
        <w:tab/>
      </w:r>
      <w:r w:rsidRPr="00A07867">
        <w:rPr>
          <w:sz w:val="22"/>
          <w:szCs w:val="22"/>
        </w:rPr>
        <w:tab/>
      </w:r>
      <w:r w:rsidRPr="00A07867">
        <w:rPr>
          <w:sz w:val="22"/>
          <w:szCs w:val="22"/>
        </w:rPr>
        <w:tab/>
      </w:r>
      <w:r w:rsidRPr="00A07867">
        <w:rPr>
          <w:sz w:val="22"/>
          <w:szCs w:val="22"/>
          <w:u w:val="single"/>
        </w:rPr>
        <w:t>Chemical Dependency</w:t>
      </w:r>
    </w:p>
    <w:p w14:paraId="1E136BEF" w14:textId="77777777" w:rsidR="00B06201" w:rsidRPr="00A07867" w:rsidRDefault="00B06201" w:rsidP="00B06201">
      <w:pPr>
        <w:tabs>
          <w:tab w:val="left" w:pos="720"/>
          <w:tab w:val="left" w:pos="5760"/>
        </w:tabs>
        <w:rPr>
          <w:sz w:val="22"/>
          <w:szCs w:val="22"/>
        </w:rPr>
      </w:pPr>
      <w:r w:rsidRPr="00A07867">
        <w:rPr>
          <w:sz w:val="22"/>
          <w:szCs w:val="22"/>
        </w:rPr>
        <w:tab/>
        <w:t>Greater Columbia RSN</w:t>
      </w:r>
      <w:r w:rsidRPr="00A07867">
        <w:rPr>
          <w:sz w:val="22"/>
          <w:szCs w:val="22"/>
        </w:rPr>
        <w:tab/>
        <w:t>Department of Licensing</w:t>
      </w:r>
    </w:p>
    <w:p w14:paraId="6A206373" w14:textId="77777777" w:rsidR="00B06201" w:rsidRPr="00A07867" w:rsidRDefault="00B06201" w:rsidP="00B06201">
      <w:pPr>
        <w:tabs>
          <w:tab w:val="left" w:pos="720"/>
          <w:tab w:val="left" w:pos="5760"/>
        </w:tabs>
        <w:rPr>
          <w:sz w:val="22"/>
          <w:szCs w:val="22"/>
        </w:rPr>
      </w:pPr>
      <w:r w:rsidRPr="00A07867">
        <w:rPr>
          <w:sz w:val="22"/>
          <w:szCs w:val="22"/>
        </w:rPr>
        <w:tab/>
      </w:r>
      <w:proofErr w:type="spellStart"/>
      <w:r w:rsidRPr="00A07867">
        <w:rPr>
          <w:sz w:val="22"/>
          <w:szCs w:val="22"/>
        </w:rPr>
        <w:t>Ombuds</w:t>
      </w:r>
      <w:proofErr w:type="spellEnd"/>
      <w:r w:rsidRPr="00A07867">
        <w:rPr>
          <w:sz w:val="22"/>
          <w:szCs w:val="22"/>
        </w:rPr>
        <w:t xml:space="preserve"> Service</w:t>
      </w:r>
      <w:r w:rsidRPr="00A07867">
        <w:rPr>
          <w:sz w:val="22"/>
          <w:szCs w:val="22"/>
        </w:rPr>
        <w:tab/>
        <w:t>P.O. Box 9012</w:t>
      </w:r>
    </w:p>
    <w:p w14:paraId="77941262" w14:textId="77777777" w:rsidR="00B06201" w:rsidRPr="00A07867" w:rsidRDefault="00B06201" w:rsidP="00B06201">
      <w:pPr>
        <w:tabs>
          <w:tab w:val="left" w:pos="720"/>
          <w:tab w:val="left" w:pos="5760"/>
        </w:tabs>
        <w:rPr>
          <w:sz w:val="22"/>
          <w:szCs w:val="22"/>
        </w:rPr>
      </w:pPr>
      <w:r w:rsidRPr="00A07867">
        <w:rPr>
          <w:sz w:val="22"/>
          <w:szCs w:val="22"/>
        </w:rPr>
        <w:tab/>
        <w:t>3311 W. Clearwater Ave., Suite 1000</w:t>
      </w:r>
      <w:r w:rsidRPr="00A07867">
        <w:rPr>
          <w:sz w:val="22"/>
          <w:szCs w:val="22"/>
        </w:rPr>
        <w:tab/>
        <w:t>Olympia, WA  98504-8001</w:t>
      </w:r>
    </w:p>
    <w:p w14:paraId="0692311E" w14:textId="77777777" w:rsidR="00B06201" w:rsidRPr="00A07867" w:rsidRDefault="00B06201" w:rsidP="00B06201">
      <w:pPr>
        <w:tabs>
          <w:tab w:val="left" w:pos="720"/>
          <w:tab w:val="left" w:pos="5760"/>
        </w:tabs>
        <w:rPr>
          <w:sz w:val="22"/>
          <w:szCs w:val="22"/>
        </w:rPr>
      </w:pPr>
      <w:r w:rsidRPr="00A07867">
        <w:rPr>
          <w:sz w:val="22"/>
          <w:szCs w:val="22"/>
        </w:rPr>
        <w:tab/>
        <w:t>Kennewick, WA  99336</w:t>
      </w:r>
      <w:r w:rsidRPr="00A07867">
        <w:rPr>
          <w:sz w:val="22"/>
          <w:szCs w:val="22"/>
        </w:rPr>
        <w:tab/>
        <w:t>(360) 753-1761</w:t>
      </w:r>
    </w:p>
    <w:p w14:paraId="3172F496" w14:textId="77777777" w:rsidR="00B06201" w:rsidRPr="00A07867" w:rsidRDefault="00B06201" w:rsidP="00B06201">
      <w:pPr>
        <w:tabs>
          <w:tab w:val="left" w:pos="720"/>
          <w:tab w:val="left" w:pos="5850"/>
        </w:tabs>
        <w:rPr>
          <w:sz w:val="22"/>
          <w:szCs w:val="22"/>
        </w:rPr>
      </w:pPr>
      <w:r w:rsidRPr="00A07867">
        <w:rPr>
          <w:sz w:val="22"/>
          <w:szCs w:val="22"/>
        </w:rPr>
        <w:tab/>
        <w:t>(509) 735-8681</w:t>
      </w:r>
    </w:p>
    <w:p w14:paraId="221DEA2C" w14:textId="77777777" w:rsidR="00A07867" w:rsidRDefault="00A07867" w:rsidP="00B06201">
      <w:pPr>
        <w:rPr>
          <w:sz w:val="22"/>
          <w:szCs w:val="22"/>
        </w:rPr>
      </w:pPr>
    </w:p>
    <w:p w14:paraId="70AD5EFE" w14:textId="77777777" w:rsidR="00B06201" w:rsidRPr="00A07867" w:rsidRDefault="00B06201" w:rsidP="00B06201">
      <w:pPr>
        <w:rPr>
          <w:sz w:val="22"/>
          <w:szCs w:val="22"/>
        </w:rPr>
      </w:pPr>
      <w:r w:rsidRPr="00A07867">
        <w:rPr>
          <w:sz w:val="22"/>
          <w:szCs w:val="22"/>
        </w:rPr>
        <w:t xml:space="preserve">In addition to the above rights, you should also be given information regarding the cost of services.  This information will be presented on your pay contract. </w:t>
      </w:r>
    </w:p>
    <w:p w14:paraId="46221B47" w14:textId="77777777" w:rsidR="00B06201" w:rsidRPr="00A07867" w:rsidRDefault="00B06201" w:rsidP="00B06201">
      <w:pPr>
        <w:rPr>
          <w:sz w:val="22"/>
          <w:szCs w:val="22"/>
        </w:rPr>
      </w:pPr>
      <w:r w:rsidRPr="00A07867">
        <w:rPr>
          <w:sz w:val="22"/>
          <w:szCs w:val="22"/>
        </w:rPr>
        <w:t>After reviewing this information, and the attached disclosure statement from your counselor, please acknowledge receipt of the information by signing this form below.</w:t>
      </w:r>
    </w:p>
    <w:p w14:paraId="257D46F0" w14:textId="77777777" w:rsidR="00B06201" w:rsidRDefault="00B06201" w:rsidP="00B06201"/>
    <w:p w14:paraId="52173E5A" w14:textId="77777777" w:rsidR="00A07867" w:rsidRDefault="00A07867" w:rsidP="00B06201"/>
    <w:p w14:paraId="60BFE261" w14:textId="77777777" w:rsidR="00B06201" w:rsidRDefault="00B06201" w:rsidP="00B06201"/>
    <w:p w14:paraId="3C5C7B5B" w14:textId="77777777" w:rsidR="00B06201" w:rsidRPr="00FE5AB2" w:rsidRDefault="00B06201" w:rsidP="00B06201"/>
    <w:p w14:paraId="42F51CE9" w14:textId="77777777" w:rsidR="00B06201" w:rsidRPr="00FE5AB2" w:rsidRDefault="00B06201" w:rsidP="00B06201">
      <w:r w:rsidRPr="00FE5AB2">
        <w:rPr>
          <w:u w:val="single"/>
        </w:rPr>
        <w:tab/>
      </w:r>
      <w:r w:rsidRPr="00FE5AB2">
        <w:rPr>
          <w:u w:val="single"/>
        </w:rPr>
        <w:tab/>
      </w:r>
      <w:r w:rsidRPr="00FE5AB2">
        <w:rPr>
          <w:u w:val="single"/>
        </w:rPr>
        <w:tab/>
      </w:r>
      <w:r w:rsidRPr="00FE5AB2">
        <w:rPr>
          <w:u w:val="single"/>
        </w:rPr>
        <w:tab/>
      </w:r>
      <w:r w:rsidRPr="00FE5AB2">
        <w:rPr>
          <w:u w:val="single"/>
        </w:rPr>
        <w:tab/>
      </w:r>
      <w:r w:rsidRPr="00FE5AB2">
        <w:rPr>
          <w:u w:val="single"/>
        </w:rPr>
        <w:tab/>
      </w:r>
      <w:r w:rsidRPr="00FE5AB2">
        <w:rPr>
          <w:u w:val="single"/>
        </w:rPr>
        <w:tab/>
      </w:r>
      <w:r w:rsidRPr="00FE5AB2">
        <w:tab/>
      </w:r>
      <w:r w:rsidRPr="00FE5AB2">
        <w:tab/>
      </w:r>
      <w:r w:rsidRPr="00FE5AB2">
        <w:rPr>
          <w:u w:val="single"/>
        </w:rPr>
        <w:tab/>
      </w:r>
      <w:r w:rsidRPr="00FE5AB2">
        <w:rPr>
          <w:u w:val="single"/>
        </w:rPr>
        <w:tab/>
      </w:r>
      <w:r w:rsidRPr="00FE5AB2">
        <w:rPr>
          <w:u w:val="single"/>
        </w:rPr>
        <w:tab/>
      </w:r>
      <w:r w:rsidRPr="00FE5AB2">
        <w:rPr>
          <w:u w:val="single"/>
        </w:rPr>
        <w:tab/>
      </w:r>
    </w:p>
    <w:p w14:paraId="50630217" w14:textId="77777777" w:rsidR="00B06201" w:rsidRPr="00FE5AB2" w:rsidRDefault="00B06201" w:rsidP="00B06201">
      <w:r w:rsidRPr="00FE5AB2">
        <w:t>Client</w:t>
      </w:r>
      <w:r w:rsidRPr="00FE5AB2">
        <w:tab/>
      </w:r>
      <w:r w:rsidRPr="00FE5AB2">
        <w:tab/>
      </w:r>
      <w:r w:rsidRPr="00FE5AB2">
        <w:tab/>
      </w:r>
      <w:r w:rsidRPr="00FE5AB2">
        <w:tab/>
      </w:r>
      <w:r w:rsidRPr="00FE5AB2">
        <w:tab/>
      </w:r>
      <w:r w:rsidRPr="00FE5AB2">
        <w:tab/>
      </w:r>
      <w:r w:rsidRPr="00FE5AB2">
        <w:tab/>
      </w:r>
      <w:r w:rsidRPr="00FE5AB2">
        <w:tab/>
      </w:r>
      <w:r w:rsidRPr="00FE5AB2">
        <w:tab/>
        <w:t>Date</w:t>
      </w:r>
    </w:p>
    <w:p w14:paraId="01541855" w14:textId="77777777" w:rsidR="00B06201" w:rsidRDefault="00B06201" w:rsidP="00B06201"/>
    <w:p w14:paraId="12361E8B" w14:textId="77777777" w:rsidR="00B06201" w:rsidRPr="00FE5AB2" w:rsidRDefault="00B06201" w:rsidP="00B06201"/>
    <w:p w14:paraId="413E6DAC" w14:textId="77777777" w:rsidR="00B06201" w:rsidRPr="00FE5AB2" w:rsidRDefault="00B06201" w:rsidP="00B06201">
      <w:r w:rsidRPr="00FE5AB2">
        <w:rPr>
          <w:u w:val="single"/>
        </w:rPr>
        <w:tab/>
      </w:r>
      <w:r w:rsidRPr="00FE5AB2">
        <w:rPr>
          <w:u w:val="single"/>
        </w:rPr>
        <w:tab/>
      </w:r>
      <w:r w:rsidRPr="00FE5AB2">
        <w:rPr>
          <w:u w:val="single"/>
        </w:rPr>
        <w:tab/>
      </w:r>
      <w:r w:rsidRPr="00FE5AB2">
        <w:rPr>
          <w:u w:val="single"/>
        </w:rPr>
        <w:tab/>
      </w:r>
      <w:r w:rsidRPr="00FE5AB2">
        <w:rPr>
          <w:u w:val="single"/>
        </w:rPr>
        <w:tab/>
      </w:r>
      <w:r w:rsidRPr="00FE5AB2">
        <w:rPr>
          <w:u w:val="single"/>
        </w:rPr>
        <w:tab/>
      </w:r>
      <w:r w:rsidRPr="00FE5AB2">
        <w:rPr>
          <w:u w:val="single"/>
        </w:rPr>
        <w:tab/>
      </w:r>
      <w:r w:rsidRPr="00FE5AB2">
        <w:tab/>
      </w:r>
      <w:r w:rsidRPr="00FE5AB2">
        <w:tab/>
      </w:r>
      <w:r w:rsidRPr="00FE5AB2">
        <w:rPr>
          <w:u w:val="single"/>
        </w:rPr>
        <w:tab/>
      </w:r>
      <w:r w:rsidRPr="00FE5AB2">
        <w:rPr>
          <w:u w:val="single"/>
        </w:rPr>
        <w:tab/>
      </w:r>
      <w:r w:rsidRPr="00FE5AB2">
        <w:rPr>
          <w:u w:val="single"/>
        </w:rPr>
        <w:tab/>
      </w:r>
      <w:r w:rsidRPr="00FE5AB2">
        <w:rPr>
          <w:u w:val="single"/>
        </w:rPr>
        <w:tab/>
      </w:r>
    </w:p>
    <w:p w14:paraId="59704EED" w14:textId="2E4C7163" w:rsidR="00B06201" w:rsidRPr="00206ACC" w:rsidRDefault="00B06201" w:rsidP="00EE04B4">
      <w:r w:rsidRPr="00FE5AB2">
        <w:t>PRC Representative/Counselor</w:t>
      </w:r>
      <w:r w:rsidRPr="00FE5AB2">
        <w:tab/>
      </w:r>
      <w:r w:rsidRPr="00FE5AB2">
        <w:tab/>
      </w:r>
      <w:r w:rsidRPr="00FE5AB2">
        <w:tab/>
      </w:r>
      <w:r w:rsidRPr="00FE5AB2">
        <w:tab/>
      </w:r>
      <w:r w:rsidRPr="00FE5AB2">
        <w:tab/>
        <w:t>Date</w:t>
      </w:r>
    </w:p>
    <w:sectPr w:rsidR="00B06201" w:rsidRPr="00206ACC" w:rsidSect="009C5F6E">
      <w:footerReference w:type="default" r:id="rId7"/>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4C44" w14:textId="77777777" w:rsidR="0077481C" w:rsidRDefault="0077481C" w:rsidP="0077481C">
      <w:r>
        <w:separator/>
      </w:r>
    </w:p>
  </w:endnote>
  <w:endnote w:type="continuationSeparator" w:id="0">
    <w:p w14:paraId="6A61F110" w14:textId="77777777" w:rsidR="0077481C" w:rsidRDefault="0077481C" w:rsidP="0077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992E" w14:textId="2F142559" w:rsidR="0077481C" w:rsidRPr="0077481C" w:rsidRDefault="0077481C" w:rsidP="0077481C">
    <w:pPr>
      <w:pStyle w:val="Footer"/>
      <w:tabs>
        <w:tab w:val="clear" w:pos="4680"/>
      </w:tabs>
      <w:rPr>
        <w:sz w:val="16"/>
        <w:szCs w:val="16"/>
      </w:rPr>
    </w:pPr>
    <w:r>
      <w:tab/>
    </w:r>
    <w:r w:rsidR="00505A5E">
      <w:rPr>
        <w:sz w:val="16"/>
        <w:szCs w:val="16"/>
      </w:rPr>
      <w:t>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B6EF" w14:textId="77777777" w:rsidR="0077481C" w:rsidRDefault="0077481C" w:rsidP="0077481C">
      <w:r>
        <w:separator/>
      </w:r>
    </w:p>
  </w:footnote>
  <w:footnote w:type="continuationSeparator" w:id="0">
    <w:p w14:paraId="2B5A8FF0" w14:textId="77777777" w:rsidR="0077481C" w:rsidRDefault="0077481C" w:rsidP="00774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BEC32A"/>
    <w:lvl w:ilvl="0">
      <w:numFmt w:val="bullet"/>
      <w:lvlText w:val="*"/>
      <w:lvlJc w:val="left"/>
    </w:lvl>
  </w:abstractNum>
  <w:abstractNum w:abstractNumId="1" w15:restartNumberingAfterBreak="0">
    <w:nsid w:val="76C41929"/>
    <w:multiLevelType w:val="singleLevel"/>
    <w:tmpl w:val="C1660B18"/>
    <w:lvl w:ilvl="0">
      <w:start w:val="1"/>
      <w:numFmt w:val="decimal"/>
      <w:lvlText w:val="%1."/>
      <w:legacy w:legacy="1" w:legacySpace="120" w:legacyIndent="360"/>
      <w:lvlJc w:val="left"/>
      <w:pPr>
        <w:ind w:left="360" w:hanging="360"/>
      </w:pPr>
    </w:lvl>
  </w:abstractNum>
  <w:num w:numId="1">
    <w:abstractNumId w:val="1"/>
  </w:num>
  <w:num w:numId="2">
    <w:abstractNumId w:val="0"/>
    <w:lvlOverride w:ilvl="0">
      <w:lvl w:ilvl="0">
        <w:start w:val="1"/>
        <w:numFmt w:val="bullet"/>
        <w:lvlText w:val="·"/>
        <w:legacy w:legacy="1" w:legacySpace="12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6CAE"/>
    <w:rsid w:val="00070E5D"/>
    <w:rsid w:val="00176CAE"/>
    <w:rsid w:val="00206ACC"/>
    <w:rsid w:val="002D38EE"/>
    <w:rsid w:val="002F0073"/>
    <w:rsid w:val="00430C75"/>
    <w:rsid w:val="00505A5E"/>
    <w:rsid w:val="00554A7D"/>
    <w:rsid w:val="00555197"/>
    <w:rsid w:val="00570C5B"/>
    <w:rsid w:val="005D68AB"/>
    <w:rsid w:val="0077481C"/>
    <w:rsid w:val="00795799"/>
    <w:rsid w:val="008979B4"/>
    <w:rsid w:val="008D74D6"/>
    <w:rsid w:val="00942097"/>
    <w:rsid w:val="009C5F6E"/>
    <w:rsid w:val="00A07867"/>
    <w:rsid w:val="00A70137"/>
    <w:rsid w:val="00B06201"/>
    <w:rsid w:val="00B4508A"/>
    <w:rsid w:val="00B51965"/>
    <w:rsid w:val="00C64E61"/>
    <w:rsid w:val="00CF3A59"/>
    <w:rsid w:val="00E46DFB"/>
    <w:rsid w:val="00EE04B4"/>
    <w:rsid w:val="00F43F03"/>
    <w:rsid w:val="00F8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7FDF1F6"/>
  <w15:docId w15:val="{8E8050D0-D9CB-4416-8D6D-B376516A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8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81C"/>
    <w:pPr>
      <w:tabs>
        <w:tab w:val="center" w:pos="4680"/>
        <w:tab w:val="right" w:pos="9360"/>
      </w:tabs>
    </w:pPr>
  </w:style>
  <w:style w:type="character" w:customStyle="1" w:styleId="HeaderChar">
    <w:name w:val="Header Char"/>
    <w:basedOn w:val="DefaultParagraphFont"/>
    <w:link w:val="Header"/>
    <w:uiPriority w:val="99"/>
    <w:rsid w:val="0077481C"/>
    <w:rPr>
      <w:sz w:val="24"/>
      <w:szCs w:val="24"/>
    </w:rPr>
  </w:style>
  <w:style w:type="paragraph" w:styleId="Footer">
    <w:name w:val="footer"/>
    <w:basedOn w:val="Normal"/>
    <w:link w:val="FooterChar"/>
    <w:uiPriority w:val="99"/>
    <w:unhideWhenUsed/>
    <w:rsid w:val="0077481C"/>
    <w:pPr>
      <w:tabs>
        <w:tab w:val="center" w:pos="4680"/>
        <w:tab w:val="right" w:pos="9360"/>
      </w:tabs>
    </w:pPr>
  </w:style>
  <w:style w:type="character" w:customStyle="1" w:styleId="FooterChar">
    <w:name w:val="Footer Char"/>
    <w:basedOn w:val="DefaultParagraphFont"/>
    <w:link w:val="Footer"/>
    <w:uiPriority w:val="99"/>
    <w:rsid w:val="007748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Disclosure Statement</vt:lpstr>
    </vt:vector>
  </TitlesOfParts>
  <Company>Palouse River Counseling</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Statement</dc:title>
  <dc:subject/>
  <dc:creator>Palouse River Counseling</dc:creator>
  <cp:keywords/>
  <dc:description/>
  <cp:lastModifiedBy>Nola Steuer</cp:lastModifiedBy>
  <cp:revision>12</cp:revision>
  <cp:lastPrinted>2012-03-16T16:11:00Z</cp:lastPrinted>
  <dcterms:created xsi:type="dcterms:W3CDTF">2010-03-29T22:45:00Z</dcterms:created>
  <dcterms:modified xsi:type="dcterms:W3CDTF">2021-07-19T21:44:00Z</dcterms:modified>
</cp:coreProperties>
</file>